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01A" w:rsidRDefault="006C001A" w:rsidP="006C001A">
      <w:pPr>
        <w:pStyle w:val="a3"/>
        <w:spacing w:line="480" w:lineRule="exact"/>
      </w:pPr>
    </w:p>
    <w:p w:rsidR="006C001A" w:rsidRDefault="006C001A" w:rsidP="00524AD6">
      <w:pPr>
        <w:pStyle w:val="a3"/>
        <w:spacing w:line="480" w:lineRule="exact"/>
        <w:jc w:val="both"/>
      </w:pPr>
    </w:p>
    <w:p w:rsidR="006C001A" w:rsidRDefault="00DE089B" w:rsidP="00524AD6">
      <w:pPr>
        <w:pStyle w:val="a3"/>
        <w:spacing w:line="480" w:lineRule="exact"/>
        <w:jc w:val="both"/>
      </w:pPr>
      <w:r w:rsidRPr="00DE089B">
        <w:rPr>
          <w:rFonts w:hint="eastAsia"/>
        </w:rPr>
        <w:t>腐蚀控制工程专业</w:t>
      </w:r>
      <w:r>
        <w:rPr>
          <w:rFonts w:hint="eastAsia"/>
        </w:rPr>
        <w:t>工程师</w:t>
      </w:r>
      <w:r w:rsidR="006C001A">
        <w:rPr>
          <w:rFonts w:hint="eastAsia"/>
        </w:rPr>
        <w:t>任职资格评审条件（试行）</w:t>
      </w:r>
    </w:p>
    <w:p w:rsidR="006C001A" w:rsidRDefault="006C001A" w:rsidP="006C001A">
      <w:pPr>
        <w:spacing w:line="480" w:lineRule="exact"/>
        <w:jc w:val="center"/>
        <w:rPr>
          <w:rFonts w:ascii="仿宋_GB2312" w:eastAsia="仿宋_GB2312" w:hAnsi="宋体" w:cs="宋体"/>
          <w:kern w:val="0"/>
          <w:sz w:val="28"/>
        </w:rPr>
      </w:pPr>
    </w:p>
    <w:p w:rsidR="006C001A" w:rsidRDefault="006C001A" w:rsidP="006C001A">
      <w:pPr>
        <w:spacing w:line="480" w:lineRule="exact"/>
        <w:jc w:val="center"/>
        <w:rPr>
          <w:rFonts w:ascii="黑体" w:eastAsia="黑体" w:hAnsi="宋体" w:cs="宋体"/>
          <w:b/>
          <w:bCs/>
          <w:kern w:val="0"/>
          <w:sz w:val="28"/>
        </w:rPr>
      </w:pPr>
      <w:r>
        <w:rPr>
          <w:rFonts w:ascii="黑体" w:eastAsia="黑体" w:hAnsi="宋体" w:cs="宋体" w:hint="eastAsia"/>
          <w:b/>
          <w:bCs/>
          <w:kern w:val="0"/>
          <w:sz w:val="28"/>
        </w:rPr>
        <w:t>总    则</w:t>
      </w:r>
    </w:p>
    <w:p w:rsidR="006C001A" w:rsidRDefault="006C001A" w:rsidP="006C001A">
      <w:pPr>
        <w:spacing w:line="480" w:lineRule="exact"/>
        <w:jc w:val="center"/>
        <w:rPr>
          <w:rFonts w:ascii="仿宋_GB2312" w:eastAsia="仿宋_GB2312" w:hAnsi="宋体" w:cs="宋体"/>
          <w:kern w:val="0"/>
          <w:sz w:val="28"/>
        </w:rPr>
      </w:pP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w:t>
      </w:r>
      <w:r w:rsidR="006A09A7" w:rsidRPr="006A09A7">
        <w:rPr>
          <w:rFonts w:ascii="仿宋_GB2312" w:eastAsia="仿宋_GB2312" w:hAnsi="宋体" w:cs="宋体" w:hint="eastAsia"/>
          <w:kern w:val="0"/>
          <w:sz w:val="28"/>
        </w:rPr>
        <w:t>为充分发挥专业人员的积极性、创造性，推进科技创新，振兴腐蚀控制工程，根据国家职改部门有关精神，特制定本</w:t>
      </w:r>
      <w:r w:rsidR="006A09A7">
        <w:rPr>
          <w:rFonts w:ascii="仿宋_GB2312" w:eastAsia="仿宋_GB2312" w:hAnsi="宋体" w:cs="宋体" w:hint="eastAsia"/>
          <w:kern w:val="0"/>
          <w:sz w:val="28"/>
        </w:rPr>
        <w:t>评审条件</w:t>
      </w:r>
      <w:r w:rsidR="006A09A7" w:rsidRPr="006A09A7">
        <w:rPr>
          <w:rFonts w:ascii="仿宋_GB2312" w:eastAsia="仿宋_GB2312" w:hAnsi="宋体" w:cs="宋体" w:hint="eastAsia"/>
          <w:kern w:val="0"/>
          <w:sz w:val="28"/>
        </w:rPr>
        <w:t>。</w:t>
      </w:r>
    </w:p>
    <w:p w:rsidR="00D0145C" w:rsidRDefault="00D0145C"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二、</w:t>
      </w:r>
      <w:r>
        <w:rPr>
          <w:rFonts w:eastAsia="仿宋_GB2312"/>
          <w:color w:val="000000"/>
          <w:kern w:val="0"/>
          <w:sz w:val="28"/>
          <w:szCs w:val="28"/>
        </w:rPr>
        <w:t>本规定涉及</w:t>
      </w:r>
      <w:r>
        <w:rPr>
          <w:rFonts w:eastAsia="仿宋_GB2312" w:hint="eastAsia"/>
          <w:color w:val="000000"/>
          <w:kern w:val="0"/>
          <w:sz w:val="28"/>
          <w:szCs w:val="28"/>
        </w:rPr>
        <w:t>腐蚀控制工程专业</w:t>
      </w:r>
      <w:r>
        <w:rPr>
          <w:rFonts w:eastAsia="仿宋_GB2312"/>
          <w:color w:val="000000"/>
          <w:kern w:val="0"/>
          <w:sz w:val="28"/>
          <w:szCs w:val="28"/>
        </w:rPr>
        <w:t>。</w:t>
      </w:r>
    </w:p>
    <w:p w:rsidR="006C001A" w:rsidRDefault="00D0145C"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三</w:t>
      </w:r>
      <w:r w:rsidR="006C001A">
        <w:rPr>
          <w:rFonts w:ascii="仿宋_GB2312" w:eastAsia="仿宋_GB2312" w:hAnsi="宋体" w:cs="宋体" w:hint="eastAsia"/>
          <w:kern w:val="0"/>
          <w:sz w:val="28"/>
        </w:rPr>
        <w:t>、申报条件</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（一）凡申报中级专业技术职务任职资格的人员，必须遵守中华人民共和国宪法和法律，具备良好的职业道德和敬业精神，无诚信不良的记录，无重大失职的记录。</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w:t>
      </w:r>
      <w:r w:rsidR="00DA7665">
        <w:rPr>
          <w:rFonts w:ascii="仿宋_GB2312" w:eastAsia="仿宋_GB2312" w:hAnsi="宋体" w:cs="宋体" w:hint="eastAsia"/>
          <w:kern w:val="0"/>
          <w:sz w:val="28"/>
        </w:rPr>
        <w:t>二</w:t>
      </w:r>
      <w:r>
        <w:rPr>
          <w:rFonts w:ascii="仿宋_GB2312" w:eastAsia="仿宋_GB2312" w:hAnsi="宋体" w:cs="宋体" w:hint="eastAsia"/>
          <w:kern w:val="0"/>
          <w:sz w:val="28"/>
        </w:rPr>
        <w:t>）学历、任职的一般要求</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1.符合下列条件者，可申报</w:t>
      </w:r>
      <w:r w:rsidR="00D0145C">
        <w:rPr>
          <w:rFonts w:ascii="仿宋_GB2312" w:eastAsia="仿宋_GB2312" w:hAnsi="宋体" w:cs="宋体" w:hint="eastAsia"/>
          <w:kern w:val="0"/>
          <w:sz w:val="28"/>
        </w:rPr>
        <w:t>工程师</w:t>
      </w:r>
      <w:r>
        <w:rPr>
          <w:rFonts w:ascii="仿宋_GB2312" w:eastAsia="仿宋_GB2312" w:hAnsi="宋体" w:cs="宋体" w:hint="eastAsia"/>
          <w:kern w:val="0"/>
          <w:sz w:val="28"/>
        </w:rPr>
        <w:t>任职资格：</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（1）博士研究生毕业；</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（2）硕士、获得研究生学历或双学士学位，从事本专业技术工作三年以上，任初级专业技术（职务任职）资格满3年；</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 xml:space="preserve">（3）大学本科毕业后，从事本专业技术工作满5年； </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（4）大学</w:t>
      </w:r>
      <w:r>
        <w:rPr>
          <w:rFonts w:ascii="仿宋_GB2312" w:eastAsia="仿宋_GB2312" w:hAnsi="宋体" w:cs="宋体"/>
          <w:kern w:val="0"/>
          <w:sz w:val="28"/>
        </w:rPr>
        <w:t>专科毕业后，从事</w:t>
      </w:r>
      <w:r>
        <w:rPr>
          <w:rFonts w:ascii="仿宋_GB2312" w:eastAsia="仿宋_GB2312" w:hAnsi="宋体" w:cs="宋体" w:hint="eastAsia"/>
          <w:kern w:val="0"/>
          <w:sz w:val="28"/>
        </w:rPr>
        <w:t>本专业技术</w:t>
      </w:r>
      <w:r>
        <w:rPr>
          <w:rFonts w:ascii="仿宋_GB2312" w:eastAsia="仿宋_GB2312" w:hAnsi="宋体" w:cs="宋体"/>
          <w:kern w:val="0"/>
          <w:sz w:val="28"/>
        </w:rPr>
        <w:t>工作满7年；</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2</w:t>
      </w:r>
      <w:r w:rsidR="00C570D4">
        <w:rPr>
          <w:rFonts w:ascii="仿宋_GB2312" w:eastAsia="仿宋_GB2312" w:hAnsi="宋体" w:cs="宋体" w:hint="eastAsia"/>
          <w:kern w:val="0"/>
          <w:sz w:val="28"/>
        </w:rPr>
        <w:t>.</w:t>
      </w:r>
      <w:bookmarkStart w:id="0" w:name="_GoBack"/>
      <w:bookmarkEnd w:id="0"/>
      <w:r>
        <w:rPr>
          <w:rFonts w:ascii="仿宋_GB2312" w:eastAsia="仿宋_GB2312" w:hAnsi="宋体" w:cs="宋体" w:hint="eastAsia"/>
          <w:kern w:val="0"/>
          <w:sz w:val="28"/>
        </w:rPr>
        <w:t>后取得学历人员，自取得规定学历算起，满2年后方可申评</w:t>
      </w:r>
      <w:r>
        <w:rPr>
          <w:rFonts w:ascii="仿宋_GB2312" w:eastAsia="仿宋_GB2312" w:hAnsi="宋体" w:cs="宋体"/>
          <w:kern w:val="0"/>
          <w:sz w:val="28"/>
        </w:rPr>
        <w:t>；</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3.学历、资历条件达不到以上要求的人员均按破格条件申报。</w:t>
      </w:r>
    </w:p>
    <w:p w:rsidR="006C001A" w:rsidRDefault="006C001A" w:rsidP="006C001A">
      <w:pPr>
        <w:spacing w:line="480" w:lineRule="exact"/>
        <w:ind w:firstLineChars="200" w:firstLine="560"/>
        <w:jc w:val="center"/>
        <w:rPr>
          <w:rFonts w:ascii="仿宋_GB2312" w:eastAsia="仿宋_GB2312" w:hAnsi="宋体" w:cs="宋体"/>
          <w:kern w:val="0"/>
          <w:sz w:val="28"/>
        </w:rPr>
      </w:pPr>
    </w:p>
    <w:p w:rsidR="00DA7665" w:rsidRPr="00DA7665" w:rsidRDefault="00DA7665" w:rsidP="006C001A">
      <w:pPr>
        <w:spacing w:line="480" w:lineRule="exact"/>
        <w:ind w:firstLineChars="200" w:firstLine="562"/>
        <w:jc w:val="center"/>
        <w:rPr>
          <w:rFonts w:ascii="黑体" w:eastAsia="黑体" w:hAnsi="宋体" w:cs="宋体"/>
          <w:b/>
          <w:bCs/>
          <w:kern w:val="0"/>
          <w:sz w:val="28"/>
        </w:rPr>
      </w:pPr>
    </w:p>
    <w:p w:rsidR="006C001A" w:rsidRDefault="006C001A" w:rsidP="006C001A">
      <w:pPr>
        <w:spacing w:line="480" w:lineRule="exact"/>
        <w:ind w:firstLineChars="200" w:firstLine="562"/>
        <w:jc w:val="center"/>
        <w:rPr>
          <w:rFonts w:ascii="黑体" w:eastAsia="黑体" w:hAnsi="宋体" w:cs="宋体"/>
          <w:b/>
          <w:bCs/>
          <w:kern w:val="0"/>
          <w:sz w:val="28"/>
        </w:rPr>
      </w:pPr>
      <w:r>
        <w:rPr>
          <w:rFonts w:ascii="黑体" w:eastAsia="黑体" w:hAnsi="宋体" w:cs="宋体" w:hint="eastAsia"/>
          <w:b/>
          <w:bCs/>
          <w:kern w:val="0"/>
          <w:sz w:val="28"/>
        </w:rPr>
        <w:t>分    则</w:t>
      </w:r>
    </w:p>
    <w:p w:rsidR="00367E34" w:rsidRDefault="00367E34" w:rsidP="006C001A">
      <w:pPr>
        <w:spacing w:line="480" w:lineRule="exact"/>
        <w:ind w:firstLineChars="200" w:firstLine="562"/>
        <w:jc w:val="center"/>
        <w:rPr>
          <w:rFonts w:ascii="黑体" w:eastAsia="黑体" w:hAnsi="宋体" w:cs="宋体"/>
          <w:b/>
          <w:bCs/>
          <w:kern w:val="0"/>
          <w:sz w:val="28"/>
        </w:rPr>
      </w:pPr>
    </w:p>
    <w:p w:rsidR="006C001A" w:rsidRDefault="00DA7665"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四</w:t>
      </w:r>
      <w:r w:rsidR="006C001A">
        <w:rPr>
          <w:rFonts w:ascii="仿宋_GB2312" w:eastAsia="仿宋_GB2312" w:hAnsi="宋体" w:cs="宋体" w:hint="eastAsia"/>
          <w:kern w:val="0"/>
          <w:sz w:val="28"/>
        </w:rPr>
        <w:t>、工程师资格评审条件：</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（一）理论水平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lastRenderedPageBreak/>
        <w:t>1.熟悉</w:t>
      </w:r>
      <w:r w:rsidR="00DA7665">
        <w:rPr>
          <w:rFonts w:ascii="仿宋_GB2312" w:eastAsia="仿宋_GB2312" w:hAnsi="宋体" w:cs="宋体" w:hint="eastAsia"/>
          <w:kern w:val="0"/>
          <w:sz w:val="28"/>
        </w:rPr>
        <w:t>腐蚀控制</w:t>
      </w:r>
      <w:r>
        <w:rPr>
          <w:rFonts w:ascii="仿宋_GB2312" w:eastAsia="仿宋_GB2312" w:hAnsi="宋体" w:cs="宋体" w:hint="eastAsia"/>
          <w:kern w:val="0"/>
          <w:sz w:val="28"/>
        </w:rPr>
        <w:t>工程专业的基础理论知识，并在某一方面有一定的研究。基本熟悉主要相关专业的有关专业知识，及其国内外专业现状和发展趋势。</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掌握国家有关的法律、技术政策和技术法规。掌握工程专业全面质量管理的基本概念，掌握某一方面工程工作质量标准，熟悉质量管理内容和要求。熟练掌握与工程专业有关的技术标准和技术规范，并能结合实际工作正确熟练运用。</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3.著作方面应具备以下条件之一：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独立撰写过一篇以上本人直接参加的重要项目的研究、技术报告。报告要求有学术观点，论证有深度，调研、设计和测试的主要数据齐全、准确，结论正确，并经同行专家评议，公认有一定的学术水平或技术价值；</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（2）在省（部）级（或行业）以上</w:t>
      </w:r>
      <w:r w:rsidR="00DA7665">
        <w:rPr>
          <w:rFonts w:ascii="仿宋_GB2312" w:eastAsia="仿宋_GB2312" w:hAnsi="宋体" w:cs="宋体" w:hint="eastAsia"/>
          <w:kern w:val="0"/>
          <w:sz w:val="28"/>
        </w:rPr>
        <w:t>腐蚀控制</w:t>
      </w:r>
      <w:r>
        <w:rPr>
          <w:rFonts w:ascii="仿宋_GB2312" w:eastAsia="仿宋_GB2312" w:hAnsi="宋体" w:cs="宋体" w:hint="eastAsia"/>
          <w:kern w:val="0"/>
          <w:sz w:val="28"/>
        </w:rPr>
        <w:t>工程相关专业学术会议上或在国家批准出版的科技期刊上发表过一篇以上第一作者工程专业或相关专业的论文，论文应反映其学术水平和写作水平；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（3）作为作者出版过一本专著；</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（4）参加公开出版的教材或技术手册的编写工作，完成过2万字以上的编写工作量。</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（二）继续教育、培训</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任现职期间应参加相关专业业务知识的培训时间累计不少于</w:t>
      </w:r>
      <w:r w:rsidR="00DA7665">
        <w:rPr>
          <w:rFonts w:ascii="仿宋_GB2312" w:eastAsia="仿宋_GB2312" w:hAnsi="宋体" w:cs="宋体" w:hint="eastAsia"/>
          <w:kern w:val="0"/>
          <w:sz w:val="28"/>
        </w:rPr>
        <w:t>4</w:t>
      </w:r>
      <w:r w:rsidR="00DA7665">
        <w:rPr>
          <w:rFonts w:ascii="仿宋_GB2312" w:eastAsia="仿宋_GB2312" w:hAnsi="宋体" w:cs="宋体"/>
          <w:kern w:val="0"/>
          <w:sz w:val="28"/>
        </w:rPr>
        <w:t>5</w:t>
      </w:r>
      <w:r w:rsidR="00DA7665">
        <w:rPr>
          <w:rFonts w:ascii="仿宋_GB2312" w:eastAsia="仿宋_GB2312" w:hAnsi="宋体" w:cs="宋体" w:hint="eastAsia"/>
          <w:kern w:val="0"/>
          <w:sz w:val="28"/>
        </w:rPr>
        <w:t>学时</w:t>
      </w:r>
      <w:r>
        <w:rPr>
          <w:rFonts w:ascii="仿宋_GB2312" w:eastAsia="仿宋_GB2312" w:hAnsi="宋体" w:cs="宋体" w:hint="eastAsia"/>
          <w:kern w:val="0"/>
          <w:sz w:val="28"/>
        </w:rPr>
        <w:t>。</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（三）工作经历和能力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1.必须具有下列工作经历之一：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（1）具有比较丰富的专业实践经验，曾作为主要人员或参与人员完成过技术密集、有一定技术难度或较复杂的工程技术项目工作的；</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（2）曾作为主要人员或参与人员完成过一项以上国家或省（部）级（或行业）重点项目主要部分的研究工作并撰写技术报告；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（3）曾作为主要人员或参与人员完成过一项以上对行业发展有一定影响的重点项目的研究工作并撰写技术报告；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lastRenderedPageBreak/>
        <w:t>（4）曾作为主要人员或参与人员参与编制过某一行业或某一地区的发展规划；</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（5）曾作为主要人员或参与人员完成过一项产品或工程研究、开发、设计、制造、调试并撰写技术报告；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（6）曾作为主要人员或参与人员完成过一项以上工程相关新技术、新工艺、新方法的开发或推广应用并撰写技术报告；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（7）曾作为主要人员或参与人员完成一项以上复杂的、难度较高的工程项目开发、研究、设计、制造、调试、咨询服务，并提出相关技术报告；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（8）曾作为主要人员或参与人员完成过一项以上的重要国家标准的制定。</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2.必须具有下列工作能力之一：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（1）具有较强的综合、分析、判断、总结能力和较强的组织协调能力；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具有较强的开拓创新能力，并能熟练地运用计算机辅助进行相关工程工作，承担或参与制订工程技术方案、技术标准、技术规范、技术操作规程、编写技术说明书、省（部）级（或行业）以上科研课题立项论证报告等工作；</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（3）具有组织、指导技术培训和技术工作的能力；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（4）具有较强的技术经济分析能力和一定的市场分析能力，作为主要人员或参与人员完成过技术审查、技术鉴定等工作。</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（四）工作业绩</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必须做出下列工作业绩之一：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1.作为项目主要人员或参与人员完成一项以上省（部）级（或行业）重点工程项目，或对行业发展有重要促进作用的项目。</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2.作为项目主要人员或参与人员完成一项以上重点产品或重点工程研究、开发、设计、制造、调试工程项目，经实践检验，并经同行专家鉴定，公认取得一定得社会效益和经济效益；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3.作为项目主要人员或参与人员完成一项以上有一定难度或较</w:t>
      </w:r>
      <w:r>
        <w:rPr>
          <w:rFonts w:ascii="仿宋_GB2312" w:eastAsia="仿宋_GB2312" w:hAnsi="宋体" w:cs="宋体" w:hint="eastAsia"/>
          <w:kern w:val="0"/>
          <w:sz w:val="28"/>
        </w:rPr>
        <w:lastRenderedPageBreak/>
        <w:t>复杂的工程技术项目（含制订重要的技术标准、重要新技术推广应用以及项目管理和咨询服务），经实践检验，并经同行专家鉴定，公认取得一定得社会效益和经济效益；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4.获得一项省（部）级科技成果奖励；</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5.作为项目主要人员或参与</w:t>
      </w:r>
      <w:proofErr w:type="gramStart"/>
      <w:r>
        <w:rPr>
          <w:rFonts w:ascii="仿宋_GB2312" w:eastAsia="仿宋_GB2312" w:hAnsi="宋体" w:cs="宋体" w:hint="eastAsia"/>
          <w:kern w:val="0"/>
          <w:sz w:val="28"/>
        </w:rPr>
        <w:t>人员国</w:t>
      </w:r>
      <w:proofErr w:type="gramEnd"/>
      <w:r>
        <w:rPr>
          <w:rFonts w:ascii="仿宋_GB2312" w:eastAsia="仿宋_GB2312" w:hAnsi="宋体" w:cs="宋体" w:hint="eastAsia"/>
          <w:kern w:val="0"/>
          <w:sz w:val="28"/>
        </w:rPr>
        <w:t>的一项省（部）级或国家批准的社会力量科技成果（</w:t>
      </w:r>
      <w:proofErr w:type="gramStart"/>
      <w:r>
        <w:rPr>
          <w:rFonts w:ascii="仿宋_GB2312" w:eastAsia="仿宋_GB2312" w:hAnsi="宋体" w:cs="宋体" w:hint="eastAsia"/>
          <w:kern w:val="0"/>
          <w:sz w:val="28"/>
        </w:rPr>
        <w:t>含优</w:t>
      </w:r>
      <w:proofErr w:type="gramEnd"/>
      <w:r>
        <w:rPr>
          <w:rFonts w:ascii="仿宋_GB2312" w:eastAsia="仿宋_GB2312" w:hAnsi="宋体" w:cs="宋体" w:hint="eastAsia"/>
          <w:kern w:val="0"/>
          <w:sz w:val="28"/>
        </w:rPr>
        <w:t>秀工程设计、咨询等）奖励；</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6.作为项目主要人员或参与人员提出一项以上科技建议，经同行专家评议，认为对科技进步或行业发展有一定促进作用，并被有关部门采纳；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7.作为项目主要人员或参与人员参与编写的全国性、区域性或行业性发展规划被省、部级有关部门采纳或经同行专家评议，公认具有一定水平；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8.取得一项以上的发明专利。</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（五）对不具备规定学历或资历的破格申报人员，在</w:t>
      </w:r>
      <w:proofErr w:type="gramStart"/>
      <w:r>
        <w:rPr>
          <w:rFonts w:ascii="仿宋_GB2312" w:eastAsia="仿宋_GB2312" w:hAnsi="宋体" w:cs="宋体" w:hint="eastAsia"/>
          <w:kern w:val="0"/>
          <w:sz w:val="28"/>
        </w:rPr>
        <w:t>取得助师技术</w:t>
      </w:r>
      <w:proofErr w:type="gramEnd"/>
      <w:r>
        <w:rPr>
          <w:rFonts w:ascii="仿宋_GB2312" w:eastAsia="仿宋_GB2312" w:hAnsi="宋体" w:cs="宋体" w:hint="eastAsia"/>
          <w:kern w:val="0"/>
          <w:sz w:val="28"/>
        </w:rPr>
        <w:t>职务任职资格后工作业绩必须同时具备两项。</w:t>
      </w:r>
    </w:p>
    <w:p w:rsidR="00367E34" w:rsidRDefault="00367E34" w:rsidP="006C001A">
      <w:pPr>
        <w:spacing w:line="480" w:lineRule="exact"/>
        <w:jc w:val="center"/>
        <w:rPr>
          <w:rFonts w:ascii="黑体" w:eastAsia="黑体" w:hAnsi="宋体" w:cs="宋体"/>
          <w:kern w:val="0"/>
          <w:sz w:val="28"/>
        </w:rPr>
      </w:pPr>
    </w:p>
    <w:p w:rsidR="006C001A" w:rsidRDefault="006C001A" w:rsidP="006C001A">
      <w:pPr>
        <w:spacing w:line="480" w:lineRule="exact"/>
        <w:jc w:val="center"/>
        <w:rPr>
          <w:rFonts w:ascii="黑体" w:eastAsia="黑体" w:hAnsi="宋体" w:cs="宋体"/>
          <w:kern w:val="0"/>
          <w:sz w:val="28"/>
        </w:rPr>
      </w:pPr>
      <w:r>
        <w:rPr>
          <w:rFonts w:ascii="黑体" w:eastAsia="黑体" w:hAnsi="宋体" w:cs="宋体" w:hint="eastAsia"/>
          <w:kern w:val="0"/>
          <w:sz w:val="28"/>
        </w:rPr>
        <w:t>附    则</w:t>
      </w:r>
    </w:p>
    <w:p w:rsidR="00367E34" w:rsidRDefault="00367E34" w:rsidP="006C001A">
      <w:pPr>
        <w:spacing w:line="480" w:lineRule="exact"/>
        <w:jc w:val="center"/>
        <w:rPr>
          <w:rFonts w:ascii="黑体" w:eastAsia="黑体" w:hAnsi="宋体" w:cs="宋体"/>
          <w:kern w:val="0"/>
          <w:sz w:val="28"/>
        </w:rPr>
      </w:pPr>
    </w:p>
    <w:p w:rsidR="006C001A" w:rsidRDefault="00367E34"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五</w:t>
      </w:r>
      <w:r w:rsidR="006C001A">
        <w:rPr>
          <w:rFonts w:ascii="仿宋_GB2312" w:eastAsia="仿宋_GB2312" w:hAnsi="宋体" w:cs="宋体" w:hint="eastAsia"/>
          <w:kern w:val="0"/>
          <w:sz w:val="28"/>
        </w:rPr>
        <w:t>、本条件中所规定的学历、任职、理论水平、继续教育培训、工作经历和能力、工作业绩要求必须同时具备。</w:t>
      </w:r>
    </w:p>
    <w:p w:rsidR="00CB0460" w:rsidRPr="00133887" w:rsidRDefault="00367E34" w:rsidP="00133887">
      <w:pPr>
        <w:pStyle w:val="a8"/>
        <w:ind w:leftChars="0" w:left="0" w:firstLineChars="200" w:firstLine="560"/>
        <w:rPr>
          <w:rFonts w:ascii="仿宋_GB2312" w:eastAsia="仿宋_GB2312" w:hAnsi="宋体" w:cs="宋体"/>
          <w:kern w:val="0"/>
          <w:sz w:val="28"/>
        </w:rPr>
      </w:pPr>
      <w:r>
        <w:rPr>
          <w:rFonts w:ascii="仿宋_GB2312" w:eastAsia="仿宋_GB2312" w:hAnsi="宋体" w:cs="宋体" w:hint="eastAsia"/>
          <w:kern w:val="0"/>
          <w:sz w:val="28"/>
        </w:rPr>
        <w:t>六</w:t>
      </w:r>
      <w:r w:rsidR="006C001A" w:rsidRPr="00133887">
        <w:rPr>
          <w:rFonts w:ascii="仿宋_GB2312" w:eastAsia="仿宋_GB2312" w:hAnsi="宋体" w:cs="宋体" w:hint="eastAsia"/>
          <w:kern w:val="0"/>
          <w:sz w:val="28"/>
        </w:rPr>
        <w:t>、获奖项目的“获奖者”是指对应获奖等级所限定的获奖名单人员。</w:t>
      </w:r>
    </w:p>
    <w:sectPr w:rsidR="00CB0460" w:rsidRPr="00133887" w:rsidSect="0044466E">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290" w:rsidRDefault="00C71290">
      <w:r>
        <w:separator/>
      </w:r>
    </w:p>
  </w:endnote>
  <w:endnote w:type="continuationSeparator" w:id="0">
    <w:p w:rsidR="00C71290" w:rsidRDefault="00C7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887" w:rsidRDefault="0044466E" w:rsidP="001065F3">
    <w:pPr>
      <w:pStyle w:val="a5"/>
      <w:framePr w:wrap="around" w:vAnchor="text" w:hAnchor="margin" w:xAlign="center" w:y="1"/>
      <w:rPr>
        <w:rStyle w:val="a6"/>
      </w:rPr>
    </w:pPr>
    <w:r>
      <w:rPr>
        <w:rStyle w:val="a6"/>
      </w:rPr>
      <w:fldChar w:fldCharType="begin"/>
    </w:r>
    <w:r w:rsidR="00133887">
      <w:rPr>
        <w:rStyle w:val="a6"/>
      </w:rPr>
      <w:instrText xml:space="preserve">PAGE  </w:instrText>
    </w:r>
    <w:r>
      <w:rPr>
        <w:rStyle w:val="a6"/>
      </w:rPr>
      <w:fldChar w:fldCharType="end"/>
    </w:r>
  </w:p>
  <w:p w:rsidR="00133887" w:rsidRDefault="001338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887" w:rsidRDefault="0044466E" w:rsidP="001065F3">
    <w:pPr>
      <w:pStyle w:val="a5"/>
      <w:framePr w:wrap="around" w:vAnchor="text" w:hAnchor="margin" w:xAlign="center" w:y="1"/>
      <w:rPr>
        <w:rStyle w:val="a6"/>
      </w:rPr>
    </w:pPr>
    <w:r>
      <w:rPr>
        <w:rStyle w:val="a6"/>
      </w:rPr>
      <w:fldChar w:fldCharType="begin"/>
    </w:r>
    <w:r w:rsidR="00133887">
      <w:rPr>
        <w:rStyle w:val="a6"/>
      </w:rPr>
      <w:instrText xml:space="preserve">PAGE  </w:instrText>
    </w:r>
    <w:r>
      <w:rPr>
        <w:rStyle w:val="a6"/>
      </w:rPr>
      <w:fldChar w:fldCharType="separate"/>
    </w:r>
    <w:r w:rsidR="003625A3">
      <w:rPr>
        <w:rStyle w:val="a6"/>
        <w:noProof/>
      </w:rPr>
      <w:t>1</w:t>
    </w:r>
    <w:r>
      <w:rPr>
        <w:rStyle w:val="a6"/>
      </w:rPr>
      <w:fldChar w:fldCharType="end"/>
    </w:r>
  </w:p>
  <w:p w:rsidR="00133887" w:rsidRDefault="001338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290" w:rsidRDefault="00C71290">
      <w:r>
        <w:separator/>
      </w:r>
    </w:p>
  </w:footnote>
  <w:footnote w:type="continuationSeparator" w:id="0">
    <w:p w:rsidR="00C71290" w:rsidRDefault="00C71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C78"/>
    <w:rsid w:val="00095461"/>
    <w:rsid w:val="0009792D"/>
    <w:rsid w:val="00104B14"/>
    <w:rsid w:val="001065F3"/>
    <w:rsid w:val="00133887"/>
    <w:rsid w:val="00157703"/>
    <w:rsid w:val="00176AAD"/>
    <w:rsid w:val="001C0A9B"/>
    <w:rsid w:val="002333CF"/>
    <w:rsid w:val="002509AB"/>
    <w:rsid w:val="00340F95"/>
    <w:rsid w:val="003625A3"/>
    <w:rsid w:val="00367E34"/>
    <w:rsid w:val="00391A72"/>
    <w:rsid w:val="003E7BF7"/>
    <w:rsid w:val="00404BB4"/>
    <w:rsid w:val="00425864"/>
    <w:rsid w:val="0044466E"/>
    <w:rsid w:val="004C2BC8"/>
    <w:rsid w:val="004E068B"/>
    <w:rsid w:val="004E4AAE"/>
    <w:rsid w:val="00524AD6"/>
    <w:rsid w:val="00541A80"/>
    <w:rsid w:val="00563580"/>
    <w:rsid w:val="00576CBC"/>
    <w:rsid w:val="005903C2"/>
    <w:rsid w:val="005D2B51"/>
    <w:rsid w:val="006106C1"/>
    <w:rsid w:val="00616D4B"/>
    <w:rsid w:val="006A09A7"/>
    <w:rsid w:val="006B2378"/>
    <w:rsid w:val="006C001A"/>
    <w:rsid w:val="00777B69"/>
    <w:rsid w:val="00782D52"/>
    <w:rsid w:val="007B6302"/>
    <w:rsid w:val="008450EF"/>
    <w:rsid w:val="0086543C"/>
    <w:rsid w:val="00875B63"/>
    <w:rsid w:val="00895A0E"/>
    <w:rsid w:val="009A4C78"/>
    <w:rsid w:val="009B3BB7"/>
    <w:rsid w:val="009E5CE2"/>
    <w:rsid w:val="00A2241D"/>
    <w:rsid w:val="00A51DEE"/>
    <w:rsid w:val="00AA0F36"/>
    <w:rsid w:val="00AC40E8"/>
    <w:rsid w:val="00B27FEC"/>
    <w:rsid w:val="00BA5713"/>
    <w:rsid w:val="00C41632"/>
    <w:rsid w:val="00C5212B"/>
    <w:rsid w:val="00C570D4"/>
    <w:rsid w:val="00C602CC"/>
    <w:rsid w:val="00C71290"/>
    <w:rsid w:val="00CB0460"/>
    <w:rsid w:val="00CF0723"/>
    <w:rsid w:val="00D0145C"/>
    <w:rsid w:val="00D150F3"/>
    <w:rsid w:val="00D20048"/>
    <w:rsid w:val="00DA7665"/>
    <w:rsid w:val="00DB5C97"/>
    <w:rsid w:val="00DE089B"/>
    <w:rsid w:val="00DE3FE5"/>
    <w:rsid w:val="00EA4E4B"/>
    <w:rsid w:val="00EA7457"/>
    <w:rsid w:val="00EF2124"/>
    <w:rsid w:val="00F41E39"/>
    <w:rsid w:val="00FA0E66"/>
    <w:rsid w:val="00FA5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7B1B0"/>
  <w15:docId w15:val="{E5FF0FD7-52CF-49A5-9CC0-140A35A19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46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C40E8"/>
    <w:pPr>
      <w:jc w:val="center"/>
    </w:pPr>
    <w:rPr>
      <w:rFonts w:ascii="黑体" w:eastAsia="黑体" w:hAnsi="宋体"/>
      <w:b/>
      <w:bCs/>
      <w:kern w:val="0"/>
      <w:sz w:val="36"/>
    </w:rPr>
  </w:style>
  <w:style w:type="paragraph" w:styleId="a4">
    <w:name w:val="Balloon Text"/>
    <w:basedOn w:val="a"/>
    <w:semiHidden/>
    <w:rsid w:val="004C2BC8"/>
    <w:rPr>
      <w:sz w:val="18"/>
      <w:szCs w:val="18"/>
    </w:rPr>
  </w:style>
  <w:style w:type="paragraph" w:styleId="a5">
    <w:name w:val="footer"/>
    <w:basedOn w:val="a"/>
    <w:rsid w:val="00616D4B"/>
    <w:pPr>
      <w:tabs>
        <w:tab w:val="center" w:pos="4153"/>
        <w:tab w:val="right" w:pos="8306"/>
      </w:tabs>
      <w:snapToGrid w:val="0"/>
      <w:jc w:val="left"/>
    </w:pPr>
    <w:rPr>
      <w:sz w:val="18"/>
      <w:szCs w:val="18"/>
    </w:rPr>
  </w:style>
  <w:style w:type="character" w:styleId="a6">
    <w:name w:val="page number"/>
    <w:basedOn w:val="a0"/>
    <w:rsid w:val="00616D4B"/>
  </w:style>
  <w:style w:type="table" w:styleId="a7">
    <w:name w:val="Table Grid"/>
    <w:basedOn w:val="a1"/>
    <w:rsid w:val="000979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rsid w:val="006C001A"/>
    <w:pPr>
      <w:spacing w:after="120"/>
      <w:ind w:leftChars="200" w:left="420"/>
    </w:pPr>
  </w:style>
  <w:style w:type="paragraph" w:styleId="a9">
    <w:name w:val="header"/>
    <w:basedOn w:val="a"/>
    <w:link w:val="aa"/>
    <w:rsid w:val="009E5CE2"/>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9E5CE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326</Words>
  <Characters>1864</Characters>
  <Application>Microsoft Office Word</Application>
  <DocSecurity>0</DocSecurity>
  <Lines>15</Lines>
  <Paragraphs>4</Paragraphs>
  <ScaleCrop>false</ScaleCrop>
  <Company>微软中国</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中国石油和化学工业协会文件</dc:title>
  <dc:subject/>
  <dc:creator>微软用户</dc:creator>
  <cp:keywords/>
  <cp:lastModifiedBy>wangyajier@163.com</cp:lastModifiedBy>
  <cp:revision>5</cp:revision>
  <cp:lastPrinted>2014-12-10T07:02:00Z</cp:lastPrinted>
  <dcterms:created xsi:type="dcterms:W3CDTF">2019-02-13T05:15:00Z</dcterms:created>
  <dcterms:modified xsi:type="dcterms:W3CDTF">2019-02-14T02:02:00Z</dcterms:modified>
</cp:coreProperties>
</file>